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0F13B" w14:textId="0FA53ABA" w:rsidR="00D40D03" w:rsidRDefault="005D4833" w:rsidP="00E339FB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Pravda o kloubní péči</w:t>
      </w:r>
    </w:p>
    <w:p w14:paraId="61BCE0B1" w14:textId="736B49EF" w:rsidR="00D4579C" w:rsidRDefault="009B2D3A" w:rsidP="00D96ECD">
      <w:pPr>
        <w:ind w:left="-284" w:right="-284"/>
        <w:jc w:val="both"/>
        <w:rPr>
          <w:b/>
        </w:rPr>
      </w:pPr>
      <w:r w:rsidRPr="00BA6DEA">
        <w:t>Praha 26. 9. 2018</w:t>
      </w:r>
      <w:r>
        <w:rPr>
          <w:b/>
        </w:rPr>
        <w:t xml:space="preserve"> </w:t>
      </w:r>
      <w:r w:rsidR="00A62A9F" w:rsidRPr="0039097E">
        <w:rPr>
          <w:b/>
        </w:rPr>
        <w:t xml:space="preserve">Pohyb </w:t>
      </w:r>
      <w:r w:rsidR="00B47AFA">
        <w:rPr>
          <w:b/>
        </w:rPr>
        <w:t xml:space="preserve">je jedním z elementárních </w:t>
      </w:r>
      <w:r w:rsidR="000C2E08" w:rsidRPr="0039097E">
        <w:rPr>
          <w:b/>
        </w:rPr>
        <w:t xml:space="preserve">projevů </w:t>
      </w:r>
      <w:r w:rsidR="00200D2D">
        <w:rPr>
          <w:b/>
        </w:rPr>
        <w:t>života. Jen kosterní svalstvo zaujímá až 40</w:t>
      </w:r>
      <w:r w:rsidR="00BD1382">
        <w:rPr>
          <w:b/>
        </w:rPr>
        <w:t> </w:t>
      </w:r>
      <w:r w:rsidR="00200D2D">
        <w:rPr>
          <w:b/>
        </w:rPr>
        <w:t>% tělesné hmotnosti člověka,</w:t>
      </w:r>
      <w:r w:rsidR="00200D2D" w:rsidRPr="0039097E">
        <w:rPr>
          <w:rStyle w:val="Znakapoznpodarou"/>
          <w:b/>
        </w:rPr>
        <w:footnoteReference w:id="1"/>
      </w:r>
      <w:r w:rsidR="00200D2D">
        <w:rPr>
          <w:b/>
        </w:rPr>
        <w:t xml:space="preserve"> jednu pětinu váhy potom více než 200 kostí naší kostry</w:t>
      </w:r>
      <w:r w:rsidR="00200D2D" w:rsidRPr="0039097E">
        <w:rPr>
          <w:rStyle w:val="Znakapoznpodarou"/>
          <w:b/>
        </w:rPr>
        <w:footnoteReference w:id="2"/>
      </w:r>
      <w:r w:rsidR="00200D2D">
        <w:rPr>
          <w:b/>
        </w:rPr>
        <w:t xml:space="preserve"> a k tomu </w:t>
      </w:r>
      <w:r w:rsidR="00545480">
        <w:rPr>
          <w:b/>
        </w:rPr>
        <w:t>všemu vazy, šlachy aj</w:t>
      </w:r>
      <w:r w:rsidR="00200D2D">
        <w:rPr>
          <w:b/>
        </w:rPr>
        <w:t xml:space="preserve">. </w:t>
      </w:r>
      <w:r w:rsidR="007819E6" w:rsidRPr="0039097E">
        <w:rPr>
          <w:b/>
        </w:rPr>
        <w:t xml:space="preserve">Díky </w:t>
      </w:r>
      <w:r w:rsidR="00D4579C" w:rsidRPr="0039097E">
        <w:rPr>
          <w:b/>
        </w:rPr>
        <w:t>takto</w:t>
      </w:r>
      <w:r w:rsidR="007819E6" w:rsidRPr="0039097E">
        <w:rPr>
          <w:b/>
        </w:rPr>
        <w:t xml:space="preserve"> komplexnímu aparátu někteří lidé za život nachodí i n</w:t>
      </w:r>
      <w:r w:rsidR="0039097E" w:rsidRPr="0039097E">
        <w:rPr>
          <w:b/>
        </w:rPr>
        <w:t>ěkolikanásobek obvodu zeměkoule, tedy dokud na semaforu pohybu nezasvítí červená a nezastaví</w:t>
      </w:r>
      <w:r w:rsidR="00CE111C">
        <w:rPr>
          <w:b/>
        </w:rPr>
        <w:t xml:space="preserve"> je</w:t>
      </w:r>
      <w:r w:rsidR="0039097E" w:rsidRPr="0039097E">
        <w:rPr>
          <w:b/>
        </w:rPr>
        <w:t xml:space="preserve"> bolest.</w:t>
      </w:r>
      <w:r w:rsidR="00D4579C" w:rsidRPr="0039097E">
        <w:rPr>
          <w:b/>
        </w:rPr>
        <w:t xml:space="preserve"> Nedávný průzkum ukázal, že </w:t>
      </w:r>
      <w:r w:rsidR="00D97545">
        <w:rPr>
          <w:b/>
        </w:rPr>
        <w:t>řada Čechů považuje</w:t>
      </w:r>
      <w:r w:rsidR="00D4579C" w:rsidRPr="0039097E">
        <w:rPr>
          <w:b/>
        </w:rPr>
        <w:t xml:space="preserve"> opotřebení kloubů a s ním spojenou bolest za součást stárnutí</w:t>
      </w:r>
      <w:r w:rsidR="008517CE">
        <w:rPr>
          <w:b/>
        </w:rPr>
        <w:t>.</w:t>
      </w:r>
      <w:r w:rsidR="00D4579C" w:rsidRPr="0039097E">
        <w:rPr>
          <w:rStyle w:val="Znakapoznpodarou"/>
          <w:b/>
        </w:rPr>
        <w:footnoteReference w:id="3"/>
      </w:r>
      <w:r w:rsidR="00D4579C" w:rsidRPr="0039097E">
        <w:rPr>
          <w:b/>
        </w:rPr>
        <w:t xml:space="preserve"> </w:t>
      </w:r>
      <w:r w:rsidR="00545480">
        <w:rPr>
          <w:b/>
        </w:rPr>
        <w:t xml:space="preserve">Málokdo si ovšem uvědomuje, že </w:t>
      </w:r>
      <w:r w:rsidR="00CE111C">
        <w:rPr>
          <w:b/>
        </w:rPr>
        <w:t>obtíže mohou začít již</w:t>
      </w:r>
      <w:r w:rsidR="0039097E">
        <w:rPr>
          <w:b/>
        </w:rPr>
        <w:t xml:space="preserve"> kolem 30. roku</w:t>
      </w:r>
      <w:r w:rsidR="00E67633">
        <w:rPr>
          <w:b/>
        </w:rPr>
        <w:t>,</w:t>
      </w:r>
      <w:r w:rsidR="0039097E">
        <w:rPr>
          <w:b/>
        </w:rPr>
        <w:t xml:space="preserve"> a </w:t>
      </w:r>
      <w:r w:rsidR="008B3F43">
        <w:rPr>
          <w:b/>
        </w:rPr>
        <w:t>ještě méně lidí</w:t>
      </w:r>
      <w:r w:rsidR="0039097E">
        <w:rPr>
          <w:b/>
        </w:rPr>
        <w:t xml:space="preserve"> se dokáže vymanit z řady </w:t>
      </w:r>
      <w:r w:rsidR="00200D2D">
        <w:rPr>
          <w:b/>
        </w:rPr>
        <w:t>za</w:t>
      </w:r>
      <w:r w:rsidR="0039097E">
        <w:rPr>
          <w:b/>
        </w:rPr>
        <w:t>žitých předsudků.</w:t>
      </w:r>
      <w:r w:rsidR="00D4579C" w:rsidRPr="0039097E">
        <w:rPr>
          <w:b/>
        </w:rPr>
        <w:t xml:space="preserve"> </w:t>
      </w:r>
      <w:r w:rsidR="00CE111C" w:rsidRPr="006E1235">
        <w:rPr>
          <w:b/>
        </w:rPr>
        <w:t xml:space="preserve">S péčí o pohybový aparát je třeba začít mnohem dříve a komplexněji, a to od adekvátní kloubní výživy přes úpravu stravování po vhodný pohyb. Kloubní péče vyžaduje dlouhodobý přístup, jelikož zázraky se přes noc nedějí. </w:t>
      </w:r>
    </w:p>
    <w:p w14:paraId="248FE7B9" w14:textId="46410598" w:rsidR="00BC1B94" w:rsidRDefault="00BC1B94" w:rsidP="003C74CB">
      <w:pPr>
        <w:ind w:left="-284" w:right="-284"/>
        <w:jc w:val="both"/>
      </w:pPr>
      <w:r>
        <w:t>Jedno</w:t>
      </w:r>
      <w:r w:rsidR="00B47AFA">
        <w:t>u</w:t>
      </w:r>
      <w:r>
        <w:t xml:space="preserve"> z příčin,</w:t>
      </w:r>
      <w:r w:rsidR="00200D2D">
        <w:t xml:space="preserve"> proč lidé s</w:t>
      </w:r>
      <w:r>
        <w:t> péčí nezačínají dříve</w:t>
      </w:r>
      <w:r w:rsidR="00BD1382">
        <w:t>,</w:t>
      </w:r>
      <w:r>
        <w:t xml:space="preserve"> může bý</w:t>
      </w:r>
      <w:r w:rsidR="00B47AFA">
        <w:t>t řada mýtů okolo kloubní výživy</w:t>
      </w:r>
      <w:r w:rsidR="00194F31">
        <w:t>,</w:t>
      </w:r>
      <w:r>
        <w:t xml:space="preserve"> a </w:t>
      </w:r>
      <w:r w:rsidR="0076622C">
        <w:t>tak i zklamání a</w:t>
      </w:r>
      <w:r w:rsidR="00BD1382">
        <w:t> </w:t>
      </w:r>
      <w:r w:rsidR="0076622C">
        <w:t xml:space="preserve">stížnosti typu: ta kloubní výživa ale nefunguje. </w:t>
      </w:r>
      <w:r w:rsidR="00CE111C">
        <w:t>Je potřeba se zamyslet nad vlastním přístupem</w:t>
      </w:r>
      <w:r w:rsidR="0076622C">
        <w:t xml:space="preserve">. Respektujete doporučené denní dávkování a užíváte ji dlouhodobě? Pokusili jste se o redukci hmotnosti, začali jste se správně hýbat a </w:t>
      </w:r>
      <w:r w:rsidR="00E37194">
        <w:t xml:space="preserve">pravidelně </w:t>
      </w:r>
      <w:r w:rsidR="0076622C">
        <w:t>cvičit</w:t>
      </w:r>
      <w:r w:rsidR="00664EF0">
        <w:t>,</w:t>
      </w:r>
      <w:r w:rsidR="0076622C">
        <w:t xml:space="preserve"> </w:t>
      </w:r>
      <w:r w:rsidR="00990504">
        <w:t>anebo</w:t>
      </w:r>
      <w:r w:rsidR="0076622C">
        <w:t xml:space="preserve"> jen čekáte na zázrak po jednom měsíci, zatímco jste se o svůj pohybový aparát nestarali předešlých 40 let? </w:t>
      </w:r>
      <w:r w:rsidR="0076622C" w:rsidRPr="00072FC1">
        <w:t xml:space="preserve">Pohybový aparát je </w:t>
      </w:r>
      <w:r w:rsidR="00CE111C">
        <w:t>komplexní</w:t>
      </w:r>
      <w:r w:rsidR="0076622C" w:rsidRPr="00072FC1">
        <w:t xml:space="preserve">, dopřejte mu stejně kompletní péči – dlouhodobou a cílenou. </w:t>
      </w:r>
      <w:r w:rsidR="00200D2D">
        <w:t>Omezení hybnosti má na běžný život zásadní dopady, které si řada z nás uvědomí až v momentě, kdy bolest reálně vstoupí do života.</w:t>
      </w:r>
      <w:r w:rsidR="00887BAC">
        <w:t xml:space="preserve"> </w:t>
      </w:r>
      <w:r w:rsidR="00200D2D">
        <w:t xml:space="preserve">Věnujte se kloubům </w:t>
      </w:r>
      <w:r w:rsidR="008904F6">
        <w:t>raději s</w:t>
      </w:r>
      <w:r w:rsidR="004C413B">
        <w:t> </w:t>
      </w:r>
      <w:r w:rsidR="008904F6">
        <w:t>předstihem</w:t>
      </w:r>
      <w:r w:rsidR="004C413B">
        <w:t>,</w:t>
      </w:r>
      <w:r w:rsidR="00200D2D">
        <w:t xml:space="preserve"> </w:t>
      </w:r>
      <w:r w:rsidR="00CE111C">
        <w:t>čímž</w:t>
      </w:r>
      <w:r w:rsidR="00200D2D">
        <w:t xml:space="preserve"> p</w:t>
      </w:r>
      <w:r w:rsidR="00200D2D" w:rsidRPr="00072FC1">
        <w:t>rodluž</w:t>
      </w:r>
      <w:r w:rsidR="00CE111C">
        <w:t>íte</w:t>
      </w:r>
      <w:r w:rsidR="00200D2D" w:rsidRPr="00072FC1">
        <w:t xml:space="preserve"> zelenou vašemu aktivnímu životu a stopn</w:t>
      </w:r>
      <w:r w:rsidR="00CE111C">
        <w:t>ete</w:t>
      </w:r>
      <w:r w:rsidR="00200D2D" w:rsidRPr="00072FC1">
        <w:t xml:space="preserve"> červenou, </w:t>
      </w:r>
      <w:r w:rsidR="00200D2D" w:rsidRPr="009904E0">
        <w:t xml:space="preserve">která </w:t>
      </w:r>
      <w:r w:rsidR="00200D2D">
        <w:t>vás omezuje</w:t>
      </w:r>
      <w:r w:rsidR="00200D2D" w:rsidRPr="00072FC1">
        <w:t xml:space="preserve">. </w:t>
      </w:r>
      <w:r w:rsidR="00200D2D">
        <w:t>Je to ve vašich rukou (proenzi.cz).</w:t>
      </w:r>
    </w:p>
    <w:p w14:paraId="5D608302" w14:textId="5EC6D672" w:rsidR="00EC0EA0" w:rsidRPr="00EA606C" w:rsidRDefault="00584600" w:rsidP="003C74CB">
      <w:pPr>
        <w:ind w:left="-284" w:right="-284"/>
        <w:jc w:val="both"/>
        <w:rPr>
          <w:i/>
        </w:rPr>
      </w:pPr>
      <w:r w:rsidRPr="00D4579C">
        <w:rPr>
          <w:i/>
        </w:rPr>
        <w:t>„</w:t>
      </w:r>
      <w:r w:rsidR="00B47AFA">
        <w:rPr>
          <w:i/>
        </w:rPr>
        <w:t>Pacienti si čas</w:t>
      </w:r>
      <w:r w:rsidR="00EA606C">
        <w:rPr>
          <w:i/>
        </w:rPr>
        <w:t>t</w:t>
      </w:r>
      <w:r w:rsidR="00B47AFA">
        <w:rPr>
          <w:i/>
        </w:rPr>
        <w:t>o neuvědomují, že opotřebení jejich chrupavek</w:t>
      </w:r>
      <w:r w:rsidR="00EA606C">
        <w:rPr>
          <w:i/>
        </w:rPr>
        <w:t xml:space="preserve"> je </w:t>
      </w:r>
      <w:r w:rsidR="00545480">
        <w:rPr>
          <w:i/>
        </w:rPr>
        <w:t xml:space="preserve">dlouhodobý proces a bolest </w:t>
      </w:r>
      <w:r w:rsidR="00E37194">
        <w:rPr>
          <w:i/>
        </w:rPr>
        <w:t>už značí konkrétní problém č</w:t>
      </w:r>
      <w:r w:rsidR="001E1059">
        <w:rPr>
          <w:i/>
        </w:rPr>
        <w:t>i</w:t>
      </w:r>
      <w:r w:rsidR="00E37194">
        <w:rPr>
          <w:i/>
        </w:rPr>
        <w:t xml:space="preserve"> poškození</w:t>
      </w:r>
      <w:r w:rsidR="00545480">
        <w:rPr>
          <w:i/>
        </w:rPr>
        <w:t xml:space="preserve">. </w:t>
      </w:r>
      <w:r w:rsidR="00EA606C">
        <w:rPr>
          <w:i/>
        </w:rPr>
        <w:t>Pokud chtějí dosáhnout změny, musí k péči přistoupit komplexně, zodpovědně a</w:t>
      </w:r>
      <w:r w:rsidR="008904F6">
        <w:rPr>
          <w:i/>
        </w:rPr>
        <w:t xml:space="preserve"> především</w:t>
      </w:r>
      <w:r w:rsidR="00EA606C">
        <w:rPr>
          <w:i/>
        </w:rPr>
        <w:t xml:space="preserve"> vytrvat. </w:t>
      </w:r>
      <w:r w:rsidR="003C74CB">
        <w:rPr>
          <w:i/>
        </w:rPr>
        <w:t>Jen cvičení nestačí</w:t>
      </w:r>
      <w:r w:rsidR="00E37194">
        <w:rPr>
          <w:i/>
        </w:rPr>
        <w:t xml:space="preserve"> a správná strava klouby nevyléčí.</w:t>
      </w:r>
      <w:r w:rsidR="003C74CB">
        <w:rPr>
          <w:i/>
        </w:rPr>
        <w:t xml:space="preserve"> Nárazové užívání kloubní výživy po dobu jednoho měsíce nemá téměř žádný efekt. Nerespektováním dávkování ztrácí kloubní výživa na účinku. </w:t>
      </w:r>
      <w:r w:rsidR="00E37194">
        <w:rPr>
          <w:i/>
        </w:rPr>
        <w:t>Prvním krokem by měl být</w:t>
      </w:r>
      <w:r w:rsidR="00EA606C">
        <w:rPr>
          <w:i/>
        </w:rPr>
        <w:t xml:space="preserve"> výběr adekvátní kloubní výživy, která odpovídá pacientovu stavu kloubů. V dnešní době existuje řada péče, </w:t>
      </w:r>
      <w:r w:rsidR="00E37194">
        <w:rPr>
          <w:i/>
        </w:rPr>
        <w:t>jež nabízí konkrétní podporu pro daný stav kloubů.</w:t>
      </w:r>
      <w:r w:rsidR="00EA606C">
        <w:rPr>
          <w:i/>
        </w:rPr>
        <w:t xml:space="preserve"> </w:t>
      </w:r>
      <w:r w:rsidR="00E37194">
        <w:rPr>
          <w:i/>
        </w:rPr>
        <w:t xml:space="preserve">Stejně důležité je </w:t>
      </w:r>
      <w:r w:rsidR="001E1059">
        <w:rPr>
          <w:i/>
        </w:rPr>
        <w:t>ji</w:t>
      </w:r>
      <w:r w:rsidR="00E37194">
        <w:rPr>
          <w:i/>
        </w:rPr>
        <w:t xml:space="preserve"> doplnit o</w:t>
      </w:r>
      <w:r w:rsidR="00BD1382">
        <w:rPr>
          <w:i/>
        </w:rPr>
        <w:t> </w:t>
      </w:r>
      <w:r w:rsidR="00E37194">
        <w:rPr>
          <w:i/>
        </w:rPr>
        <w:t>vhodné cvičení, vyvážený</w:t>
      </w:r>
      <w:r w:rsidR="00EA606C">
        <w:rPr>
          <w:i/>
        </w:rPr>
        <w:t xml:space="preserve"> jídel</w:t>
      </w:r>
      <w:r w:rsidR="00E37194">
        <w:rPr>
          <w:i/>
        </w:rPr>
        <w:t>níče</w:t>
      </w:r>
      <w:r w:rsidR="001E1059">
        <w:rPr>
          <w:i/>
        </w:rPr>
        <w:t>k</w:t>
      </w:r>
      <w:r w:rsidR="0076622C">
        <w:rPr>
          <w:i/>
        </w:rPr>
        <w:t xml:space="preserve"> </w:t>
      </w:r>
      <w:r w:rsidR="00E37194">
        <w:rPr>
          <w:i/>
        </w:rPr>
        <w:t>a reduk</w:t>
      </w:r>
      <w:r w:rsidR="001E1059">
        <w:rPr>
          <w:i/>
        </w:rPr>
        <w:t>ci</w:t>
      </w:r>
      <w:r w:rsidR="00EA606C">
        <w:rPr>
          <w:i/>
        </w:rPr>
        <w:t xml:space="preserve"> hmotnosti. Pokud pacient všechny tyto </w:t>
      </w:r>
      <w:r w:rsidR="008904F6">
        <w:rPr>
          <w:i/>
        </w:rPr>
        <w:t>prvky</w:t>
      </w:r>
      <w:r w:rsidR="00EA606C">
        <w:rPr>
          <w:i/>
        </w:rPr>
        <w:t xml:space="preserve"> poctivě nez</w:t>
      </w:r>
      <w:r w:rsidR="00101886">
        <w:rPr>
          <w:i/>
        </w:rPr>
        <w:t>a</w:t>
      </w:r>
      <w:r w:rsidR="00EA606C">
        <w:rPr>
          <w:i/>
        </w:rPr>
        <w:t xml:space="preserve">člení do své životosprávy, pozitivní efekt </w:t>
      </w:r>
      <w:r w:rsidR="00E37194">
        <w:rPr>
          <w:i/>
        </w:rPr>
        <w:t>se dostaví jen stěží</w:t>
      </w:r>
      <w:r w:rsidRPr="00D4579C">
        <w:rPr>
          <w:i/>
        </w:rPr>
        <w:t>,“</w:t>
      </w:r>
      <w:r>
        <w:t xml:space="preserve"> vysvětluje </w:t>
      </w:r>
      <w:r w:rsidRPr="00270219">
        <w:t>a</w:t>
      </w:r>
      <w:r w:rsidR="00255D82" w:rsidRPr="008B1A4D">
        <w:t>s. MUDr. Petr Fulín, Ph.</w:t>
      </w:r>
      <w:r w:rsidR="00EC0EA0" w:rsidRPr="00D4579C">
        <w:t>D.</w:t>
      </w:r>
      <w:r w:rsidR="00BD1382">
        <w:t>,</w:t>
      </w:r>
      <w:r w:rsidR="00EC0EA0" w:rsidRPr="00D4579C">
        <w:t xml:space="preserve"> z</w:t>
      </w:r>
      <w:r w:rsidR="00BD1382">
        <w:t> </w:t>
      </w:r>
      <w:r w:rsidR="00EC0EA0" w:rsidRPr="00D4579C">
        <w:t>1.</w:t>
      </w:r>
      <w:r w:rsidR="00BD1382">
        <w:t> </w:t>
      </w:r>
      <w:r w:rsidR="00B47E07">
        <w:t>o</w:t>
      </w:r>
      <w:r w:rsidR="00EC0EA0" w:rsidRPr="00270219">
        <w:t>rtopedické</w:t>
      </w:r>
      <w:r w:rsidR="00EC0EA0" w:rsidRPr="008B1A4D">
        <w:t xml:space="preserve"> kliniky</w:t>
      </w:r>
      <w:r w:rsidR="00EC0EA0" w:rsidRPr="00D4579C">
        <w:t xml:space="preserve"> 1.</w:t>
      </w:r>
      <w:r w:rsidR="00EC0EA0">
        <w:t xml:space="preserve"> </w:t>
      </w:r>
      <w:r w:rsidR="00EC0EA0" w:rsidRPr="00D4579C">
        <w:t>LF UK a FN Motol v</w:t>
      </w:r>
      <w:r>
        <w:t> </w:t>
      </w:r>
      <w:r w:rsidR="00EC0EA0" w:rsidRPr="00D4579C">
        <w:t>Praze</w:t>
      </w:r>
      <w:r>
        <w:t>, co znamená pojem kompletní kloubní péče.</w:t>
      </w:r>
      <w:r w:rsidR="00EC0EA0" w:rsidRPr="00270219">
        <w:rPr>
          <w:rFonts w:ascii="Helvetica" w:hAnsi="Helvetica" w:cs="Helvetica"/>
          <w:color w:val="121212"/>
          <w:sz w:val="18"/>
          <w:szCs w:val="18"/>
          <w:shd w:val="clear" w:color="auto" w:fill="FFFFFF"/>
        </w:rPr>
        <w:t xml:space="preserve"> </w:t>
      </w:r>
      <w:r w:rsidR="00EA606C">
        <w:rPr>
          <w:rFonts w:ascii="Helvetica" w:hAnsi="Helvetica" w:cs="Helvetica"/>
          <w:color w:val="121212"/>
          <w:sz w:val="18"/>
          <w:szCs w:val="18"/>
          <w:shd w:val="clear" w:color="auto" w:fill="FFFFFF"/>
        </w:rPr>
        <w:t xml:space="preserve"> </w:t>
      </w:r>
    </w:p>
    <w:p w14:paraId="3067FC1B" w14:textId="2C3A40E5" w:rsidR="00BB510B" w:rsidRPr="00EC0EA0" w:rsidRDefault="00101886" w:rsidP="00BB510B">
      <w:pPr>
        <w:ind w:left="-284" w:right="-284"/>
        <w:jc w:val="both"/>
        <w:rPr>
          <w:b/>
        </w:rPr>
      </w:pPr>
      <w:r>
        <w:rPr>
          <w:b/>
        </w:rPr>
        <w:t>Člověk se cítí na třicet, ale klouby na osmdesát. Nečekejte</w:t>
      </w:r>
      <w:r w:rsidR="00BD1382">
        <w:rPr>
          <w:b/>
        </w:rPr>
        <w:t>,</w:t>
      </w:r>
      <w:r>
        <w:rPr>
          <w:b/>
        </w:rPr>
        <w:t xml:space="preserve"> až na </w:t>
      </w:r>
      <w:r w:rsidR="00BB510B" w:rsidRPr="00EC0EA0">
        <w:rPr>
          <w:b/>
        </w:rPr>
        <w:t>semaforu pohybu naskočí červená</w:t>
      </w:r>
    </w:p>
    <w:p w14:paraId="58B6FB83" w14:textId="5E606A7B" w:rsidR="00BB510B" w:rsidRPr="00CA022E" w:rsidRDefault="00B95863" w:rsidP="00DE5DB8">
      <w:pPr>
        <w:ind w:left="-284" w:right="-284"/>
        <w:jc w:val="both"/>
      </w:pPr>
      <w:r>
        <w:t xml:space="preserve">Podle studie </w:t>
      </w:r>
      <w:r w:rsidR="005F3FDC">
        <w:t xml:space="preserve">vnímá </w:t>
      </w:r>
      <w:r>
        <w:t>39</w:t>
      </w:r>
      <w:r w:rsidR="00BD1382">
        <w:t> </w:t>
      </w:r>
      <w:r>
        <w:t>% Čechů</w:t>
      </w:r>
      <w:r w:rsidR="005F3FDC">
        <w:t xml:space="preserve"> </w:t>
      </w:r>
      <w:r>
        <w:t>problémy s klouby jako nedílnou součást života</w:t>
      </w:r>
      <w:r w:rsidR="00BD1382">
        <w:t>.</w:t>
      </w:r>
      <w:r>
        <w:rPr>
          <w:rStyle w:val="Znakapoznpodarou"/>
        </w:rPr>
        <w:footnoteReference w:id="4"/>
      </w:r>
      <w:r>
        <w:t xml:space="preserve"> Avšak vhodně zvolená péče může pozitivně ovlivnit stav kloubů a prodloužit tak dobu aktivního pohybu bez omezení.</w:t>
      </w:r>
      <w:r w:rsidR="00DE5DB8">
        <w:t xml:space="preserve"> </w:t>
      </w:r>
      <w:r w:rsidR="00FD3AEF">
        <w:t xml:space="preserve">První známky opotřebení se začínají objevovat </w:t>
      </w:r>
      <w:r w:rsidR="005F3FDC">
        <w:t xml:space="preserve">již </w:t>
      </w:r>
      <w:r w:rsidR="00FD3AEF">
        <w:t>kolem třicátého roku a sužují</w:t>
      </w:r>
      <w:r w:rsidR="005F3FDC">
        <w:t xml:space="preserve"> zejména</w:t>
      </w:r>
      <w:r w:rsidR="00FD3AEF">
        <w:t xml:space="preserve"> sportovce, kteří tento stav musí aktivně řešit. </w:t>
      </w:r>
      <w:r w:rsidR="00A95C98">
        <w:t>L</w:t>
      </w:r>
      <w:r w:rsidR="001F2B8E">
        <w:t>i</w:t>
      </w:r>
      <w:r w:rsidR="00A95C98">
        <w:t>dé také často mívají</w:t>
      </w:r>
      <w:r w:rsidR="00BA6DEA">
        <w:t xml:space="preserve"> dojem,</w:t>
      </w:r>
      <w:r w:rsidR="00CA022E">
        <w:t xml:space="preserve"> že </w:t>
      </w:r>
      <w:r w:rsidR="00A95C98">
        <w:t xml:space="preserve">je </w:t>
      </w:r>
      <w:r w:rsidR="00CA022E">
        <w:t xml:space="preserve">kloubní výživa určená pouze pro starší </w:t>
      </w:r>
      <w:r w:rsidR="00FD3AEF">
        <w:t>ročníky</w:t>
      </w:r>
      <w:r w:rsidR="00CA022E">
        <w:t xml:space="preserve">. </w:t>
      </w:r>
      <w:r w:rsidR="005F3FDC">
        <w:t xml:space="preserve">Je </w:t>
      </w:r>
      <w:r w:rsidR="00250B3D">
        <w:t>potřeba si</w:t>
      </w:r>
      <w:r w:rsidR="005F3FDC">
        <w:t xml:space="preserve"> ovšem</w:t>
      </w:r>
      <w:r w:rsidR="00250B3D">
        <w:t xml:space="preserve"> uvědomit, že o</w:t>
      </w:r>
      <w:r w:rsidR="00CA022E">
        <w:t>pak je pravdou</w:t>
      </w:r>
      <w:r w:rsidR="00250B3D">
        <w:t>. S </w:t>
      </w:r>
      <w:r w:rsidR="00CA022E">
        <w:t>péčí</w:t>
      </w:r>
      <w:r w:rsidR="00250B3D">
        <w:t xml:space="preserve"> by</w:t>
      </w:r>
      <w:r w:rsidR="00CA022E">
        <w:t xml:space="preserve"> měli bezodkladně začít zejména ti, kteří nadměrně zatěžují klouby těžkou fyzickou prací</w:t>
      </w:r>
      <w:r w:rsidR="00BB510B">
        <w:t xml:space="preserve"> nebo </w:t>
      </w:r>
      <w:r w:rsidR="00CA022E">
        <w:t>nadváhou</w:t>
      </w:r>
      <w:r w:rsidR="00640C3B">
        <w:t>,</w:t>
      </w:r>
      <w:r w:rsidR="00250B3D">
        <w:t xml:space="preserve"> </w:t>
      </w:r>
      <w:r w:rsidR="00063672">
        <w:t>bez ohledu na věk</w:t>
      </w:r>
      <w:r w:rsidR="00CA022E">
        <w:t xml:space="preserve">. </w:t>
      </w:r>
      <w:r w:rsidR="00C31835">
        <w:t xml:space="preserve">Pro ty, </w:t>
      </w:r>
      <w:r w:rsidR="00686A03">
        <w:t>kdo</w:t>
      </w:r>
      <w:r w:rsidR="00C31835">
        <w:t xml:space="preserve"> zatím nepociťují bolest ani žádné obtíže spojené s klouby, je vhodný např. doplněk stravy Proenzi 3 Plus,</w:t>
      </w:r>
      <w:r w:rsidR="001C18E8">
        <w:t xml:space="preserve"> který pomáhá prodloužit zelenou na pomyslném semaforu aktivního pohybu. </w:t>
      </w:r>
      <w:r w:rsidR="00C31835">
        <w:t>Naopak, pro ty</w:t>
      </w:r>
      <w:r w:rsidR="00640C3B">
        <w:t>,</w:t>
      </w:r>
      <w:r w:rsidR="00C31835">
        <w:t xml:space="preserve"> jež sužuje nějaký typ bolesti</w:t>
      </w:r>
      <w:r w:rsidR="00206C16">
        <w:t>,</w:t>
      </w:r>
      <w:r w:rsidR="00C31835">
        <w:t xml:space="preserve"> je vhodné začít užívat například produkt Proenzi Intensive (doplněk stravy). </w:t>
      </w:r>
    </w:p>
    <w:p w14:paraId="028E7123" w14:textId="77777777" w:rsidR="00844267" w:rsidRDefault="00844267" w:rsidP="00C51FC8">
      <w:pPr>
        <w:ind w:left="-284" w:right="-284"/>
        <w:jc w:val="both"/>
        <w:rPr>
          <w:b/>
        </w:rPr>
      </w:pPr>
      <w:bookmarkStart w:id="0" w:name="_Hlk525499252"/>
      <w:bookmarkStart w:id="1" w:name="_Hlk525498985"/>
    </w:p>
    <w:p w14:paraId="11FFEC8D" w14:textId="77777777" w:rsidR="00844267" w:rsidRDefault="00844267" w:rsidP="00C51FC8">
      <w:pPr>
        <w:ind w:left="-284" w:right="-284"/>
        <w:jc w:val="both"/>
        <w:rPr>
          <w:b/>
        </w:rPr>
      </w:pPr>
    </w:p>
    <w:p w14:paraId="50BC481A" w14:textId="2D96EC9C" w:rsidR="00EB5284" w:rsidRPr="00EB5284" w:rsidRDefault="00C31835" w:rsidP="00C51FC8">
      <w:pPr>
        <w:ind w:left="-284" w:right="-284"/>
        <w:jc w:val="both"/>
        <w:rPr>
          <w:b/>
        </w:rPr>
      </w:pPr>
      <w:bookmarkStart w:id="2" w:name="_GoBack"/>
      <w:bookmarkEnd w:id="2"/>
      <w:r>
        <w:rPr>
          <w:b/>
        </w:rPr>
        <w:lastRenderedPageBreak/>
        <w:t>Nedostatek pohybu</w:t>
      </w:r>
      <w:r w:rsidR="00BA5E2F">
        <w:rPr>
          <w:b/>
        </w:rPr>
        <w:t xml:space="preserve"> je nejlepší cesta k degeneraci pohybového aparátu </w:t>
      </w:r>
    </w:p>
    <w:bookmarkEnd w:id="0"/>
    <w:p w14:paraId="3A012795" w14:textId="1C27859D" w:rsidR="006B539D" w:rsidRDefault="006B539D" w:rsidP="006B539D">
      <w:pPr>
        <w:ind w:left="-284" w:right="-284"/>
        <w:jc w:val="both"/>
      </w:pPr>
      <w:r>
        <w:t xml:space="preserve">Vhodně zvolená fyzická aktivita udržuje svaly, klouby, vazy a šlachy v kondici a přispívá k jejich regeneraci. </w:t>
      </w:r>
      <w:r w:rsidR="007C74D3" w:rsidRPr="00DE5DB8">
        <w:rPr>
          <w:i/>
        </w:rPr>
        <w:t>„</w:t>
      </w:r>
      <w:r w:rsidR="00F212BD" w:rsidRPr="00DE5DB8">
        <w:rPr>
          <w:i/>
        </w:rPr>
        <w:t xml:space="preserve">Tím, jak se klouby v zátěži </w:t>
      </w:r>
      <w:r w:rsidR="00940ABA" w:rsidRPr="00940ABA">
        <w:rPr>
          <w:i/>
        </w:rPr>
        <w:t>hýbou</w:t>
      </w:r>
      <w:r w:rsidR="00640C3B">
        <w:rPr>
          <w:i/>
        </w:rPr>
        <w:t>,</w:t>
      </w:r>
      <w:r w:rsidR="007C74D3" w:rsidRPr="00DE5DB8">
        <w:rPr>
          <w:i/>
        </w:rPr>
        <w:t xml:space="preserve"> dochází k </w:t>
      </w:r>
      <w:r w:rsidR="00640C3B">
        <w:rPr>
          <w:i/>
        </w:rPr>
        <w:t>‚</w:t>
      </w:r>
      <w:r w:rsidR="007C74D3" w:rsidRPr="00DE5DB8">
        <w:rPr>
          <w:i/>
        </w:rPr>
        <w:t>promazávání</w:t>
      </w:r>
      <w:r w:rsidR="00640C3B">
        <w:rPr>
          <w:i/>
        </w:rPr>
        <w:t>‘</w:t>
      </w:r>
      <w:r w:rsidR="007C74D3" w:rsidRPr="00DE5DB8">
        <w:rPr>
          <w:i/>
        </w:rPr>
        <w:t xml:space="preserve"> kloubní chrupavky, která funguje jako tlumič</w:t>
      </w:r>
      <w:r w:rsidR="00652133">
        <w:rPr>
          <w:i/>
        </w:rPr>
        <w:t>.</w:t>
      </w:r>
      <w:r w:rsidR="00DE5DB8">
        <w:rPr>
          <w:i/>
        </w:rPr>
        <w:t xml:space="preserve"> Pokud </w:t>
      </w:r>
      <w:r w:rsidR="00990504">
        <w:rPr>
          <w:i/>
        </w:rPr>
        <w:t>klouby,</w:t>
      </w:r>
      <w:r w:rsidR="00DE5DB8">
        <w:rPr>
          <w:i/>
        </w:rPr>
        <w:t xml:space="preserve"> a tak i chrupavky </w:t>
      </w:r>
      <w:r w:rsidR="00503CCB">
        <w:rPr>
          <w:i/>
        </w:rPr>
        <w:t xml:space="preserve">dostatečně a pravidelně </w:t>
      </w:r>
      <w:r w:rsidR="00DE5DB8">
        <w:rPr>
          <w:i/>
        </w:rPr>
        <w:t xml:space="preserve">nezatěžujeme, </w:t>
      </w:r>
      <w:r w:rsidR="00940ABA">
        <w:rPr>
          <w:i/>
        </w:rPr>
        <w:t>ztratí svou pružnost</w:t>
      </w:r>
      <w:r w:rsidR="00652133">
        <w:rPr>
          <w:i/>
        </w:rPr>
        <w:t xml:space="preserve"> a ‚zleniví‘. Bolest nás pak upozorní na problém.</w:t>
      </w:r>
      <w:r w:rsidRPr="00DE5DB8">
        <w:rPr>
          <w:i/>
        </w:rPr>
        <w:t xml:space="preserve"> </w:t>
      </w:r>
      <w:r w:rsidR="00652133">
        <w:rPr>
          <w:i/>
        </w:rPr>
        <w:t>Pro správnou funkci je</w:t>
      </w:r>
      <w:r w:rsidRPr="00DE5DB8">
        <w:rPr>
          <w:i/>
        </w:rPr>
        <w:t xml:space="preserve"> </w:t>
      </w:r>
      <w:r w:rsidR="00652133">
        <w:rPr>
          <w:i/>
        </w:rPr>
        <w:t xml:space="preserve">důležité klouby udržovat v jejich plném rozsahu pohybu.  </w:t>
      </w:r>
      <w:r w:rsidRPr="00DE5DB8">
        <w:rPr>
          <w:i/>
        </w:rPr>
        <w:t>Bolest by neměla znamenat absolutní stop veškerému pohybu</w:t>
      </w:r>
      <w:r w:rsidR="00291711">
        <w:rPr>
          <w:i/>
        </w:rPr>
        <w:t>. Je tomu</w:t>
      </w:r>
      <w:r w:rsidR="00400249">
        <w:rPr>
          <w:i/>
        </w:rPr>
        <w:t xml:space="preserve"> naopak, správný pohyb léčí</w:t>
      </w:r>
      <w:r w:rsidRPr="00DE5DB8">
        <w:rPr>
          <w:i/>
        </w:rPr>
        <w:t>. Přiměřená zátěž je velice důležitou součástí rekonvalescence</w:t>
      </w:r>
      <w:r w:rsidR="007C74D3">
        <w:rPr>
          <w:i/>
        </w:rPr>
        <w:t xml:space="preserve">,“ </w:t>
      </w:r>
      <w:r w:rsidR="00C15913">
        <w:t>vysvětluje fyzioterapeut</w:t>
      </w:r>
      <w:r w:rsidR="007C74D3">
        <w:t xml:space="preserve"> </w:t>
      </w:r>
      <w:r w:rsidR="00400249">
        <w:t xml:space="preserve">Ing. Jakub Hemr </w:t>
      </w:r>
      <w:r w:rsidR="007C74D3">
        <w:t>význam fyzické</w:t>
      </w:r>
      <w:r w:rsidR="0004535F">
        <w:t xml:space="preserve"> aktivity při udržování zdraví</w:t>
      </w:r>
      <w:r w:rsidR="007C74D3">
        <w:t xml:space="preserve"> kloubního aparátu.</w:t>
      </w:r>
      <w:r w:rsidR="007C74D3" w:rsidRPr="00DE5DB8">
        <w:t xml:space="preserve"> </w:t>
      </w:r>
      <w:r>
        <w:t xml:space="preserve"> </w:t>
      </w:r>
      <w:bookmarkEnd w:id="1"/>
    </w:p>
    <w:p w14:paraId="3FD7D50F" w14:textId="599FED4B" w:rsidR="00FF7E9E" w:rsidRDefault="007F2CB1" w:rsidP="00FF7E9E">
      <w:pPr>
        <w:ind w:left="-284" w:right="-284"/>
        <w:jc w:val="both"/>
        <w:rPr>
          <w:b/>
        </w:rPr>
      </w:pPr>
      <w:r>
        <w:rPr>
          <w:b/>
        </w:rPr>
        <w:t>Chce to selský rozum, člověk není kůň</w:t>
      </w:r>
    </w:p>
    <w:p w14:paraId="025A6B35" w14:textId="06215D8D" w:rsidR="00E964E9" w:rsidRDefault="00101886" w:rsidP="00E964E9">
      <w:pPr>
        <w:ind w:left="-284" w:right="-284"/>
        <w:jc w:val="both"/>
      </w:pPr>
      <w:r>
        <w:t>Další z</w:t>
      </w:r>
      <w:r w:rsidR="00C31835">
        <w:t xml:space="preserve"> řady </w:t>
      </w:r>
      <w:r>
        <w:t>mýtů, kter</w:t>
      </w:r>
      <w:r w:rsidR="00640C3B">
        <w:t>é</w:t>
      </w:r>
      <w:r>
        <w:t xml:space="preserve"> panuj</w:t>
      </w:r>
      <w:r w:rsidR="00640C3B">
        <w:t>í</w:t>
      </w:r>
      <w:r>
        <w:t xml:space="preserve"> kolem kloubní péče</w:t>
      </w:r>
      <w:r w:rsidR="001E1059">
        <w:t>,</w:t>
      </w:r>
      <w:r>
        <w:t xml:space="preserve"> </w:t>
      </w:r>
      <w:r w:rsidR="00D409D4">
        <w:t xml:space="preserve">je </w:t>
      </w:r>
      <w:r w:rsidR="00C31835">
        <w:t>chybná domněnka</w:t>
      </w:r>
      <w:r w:rsidR="007C53B4">
        <w:t xml:space="preserve">, že </w:t>
      </w:r>
      <w:r w:rsidR="00E964E9">
        <w:t xml:space="preserve">silný účinek koňské kloubní výživy dopřeje vydatnou výživu i </w:t>
      </w:r>
      <w:r w:rsidR="00C813A0">
        <w:t xml:space="preserve">lidským </w:t>
      </w:r>
      <w:r w:rsidR="00E964E9">
        <w:t xml:space="preserve">kloubům. </w:t>
      </w:r>
      <w:r w:rsidR="00D409D4">
        <w:t>R</w:t>
      </w:r>
      <w:r w:rsidR="00143B7B">
        <w:t xml:space="preserve">ozdělení výživových doplňků na veterinární a humánní má svůj smysl a neměli bychom </w:t>
      </w:r>
      <w:r w:rsidR="00C31835">
        <w:t>jej</w:t>
      </w:r>
      <w:r w:rsidR="00143B7B">
        <w:t xml:space="preserve"> přehlížet. Průměrný </w:t>
      </w:r>
      <w:r w:rsidR="00163AE1">
        <w:t>kůň váží kolem 500</w:t>
      </w:r>
      <w:r w:rsidR="00640C3B">
        <w:t> </w:t>
      </w:r>
      <w:r w:rsidR="00163AE1">
        <w:t xml:space="preserve">kg, jeho tělo </w:t>
      </w:r>
      <w:r w:rsidR="00C31835">
        <w:t>je</w:t>
      </w:r>
      <w:r w:rsidR="00163AE1">
        <w:t xml:space="preserve"> pokryté srstí a má kopyta.</w:t>
      </w:r>
      <w:r w:rsidR="00C813A0">
        <w:t xml:space="preserve"> </w:t>
      </w:r>
      <w:r w:rsidR="00304697">
        <w:t>Díky tělesné stavbě se tudíž n</w:t>
      </w:r>
      <w:r w:rsidR="00C813A0">
        <w:t>ároky na výživu koně a člověka</w:t>
      </w:r>
      <w:r w:rsidR="006953FC">
        <w:t xml:space="preserve"> velice</w:t>
      </w:r>
      <w:r w:rsidR="00C813A0">
        <w:t xml:space="preserve"> liší</w:t>
      </w:r>
      <w:r w:rsidR="00304697">
        <w:t>.</w:t>
      </w:r>
      <w:r w:rsidR="00C813A0">
        <w:t xml:space="preserve"> </w:t>
      </w:r>
      <w:r w:rsidR="00163AE1">
        <w:t>Lidé se</w:t>
      </w:r>
      <w:r w:rsidR="00C813A0">
        <w:t xml:space="preserve"> </w:t>
      </w:r>
      <w:r w:rsidR="006953FC">
        <w:t>z tohoto důvodu</w:t>
      </w:r>
      <w:r w:rsidR="00C813A0">
        <w:t xml:space="preserve"> </w:t>
      </w:r>
      <w:r w:rsidR="00163AE1">
        <w:t>mohou snadno</w:t>
      </w:r>
      <w:r w:rsidR="00C813A0">
        <w:t xml:space="preserve"> předávkovat</w:t>
      </w:r>
      <w:r w:rsidR="00163AE1">
        <w:t xml:space="preserve"> některými látkami obsaženými v přípravcích pro koně.</w:t>
      </w:r>
      <w:r w:rsidR="004842CD">
        <w:t xml:space="preserve"> </w:t>
      </w:r>
      <w:r w:rsidR="00C813A0">
        <w:t>Proto s</w:t>
      </w:r>
      <w:r w:rsidR="005F625C">
        <w:t>áhněte raději p</w:t>
      </w:r>
      <w:r w:rsidR="00C813A0">
        <w:t>o</w:t>
      </w:r>
      <w:r w:rsidR="00304697">
        <w:t xml:space="preserve"> </w:t>
      </w:r>
      <w:r w:rsidR="00E964E9">
        <w:t>l</w:t>
      </w:r>
      <w:r w:rsidR="00197F2B">
        <w:t>é</w:t>
      </w:r>
      <w:r w:rsidR="00E964E9">
        <w:t>ty ověřené</w:t>
      </w:r>
      <w:r w:rsidR="004D6021">
        <w:t xml:space="preserve"> kloubní </w:t>
      </w:r>
      <w:r w:rsidR="00C813A0">
        <w:t>péči, jež byla</w:t>
      </w:r>
      <w:r w:rsidR="004D6021">
        <w:t xml:space="preserve"> připraven</w:t>
      </w:r>
      <w:r w:rsidR="00C813A0">
        <w:t>a</w:t>
      </w:r>
      <w:r w:rsidR="004D6021">
        <w:t xml:space="preserve"> odborníky</w:t>
      </w:r>
      <w:r w:rsidR="005F625C">
        <w:t xml:space="preserve"> přímo</w:t>
      </w:r>
      <w:r w:rsidR="004D6021">
        <w:t xml:space="preserve"> na míru</w:t>
      </w:r>
      <w:r w:rsidR="005F625C">
        <w:t xml:space="preserve"> vaši</w:t>
      </w:r>
      <w:r w:rsidR="00AD36E5">
        <w:t>m</w:t>
      </w:r>
      <w:r w:rsidR="005F625C">
        <w:t xml:space="preserve"> potřebám.</w:t>
      </w:r>
      <w:r w:rsidR="00D409D4">
        <w:t xml:space="preserve"> </w:t>
      </w:r>
    </w:p>
    <w:p w14:paraId="5ED8DB08" w14:textId="77777777" w:rsidR="00BA6DEA" w:rsidRPr="00BA6DEA" w:rsidRDefault="00BA6DEA" w:rsidP="003C74CB">
      <w:pPr>
        <w:ind w:left="-284"/>
        <w:rPr>
          <w:b/>
        </w:rPr>
      </w:pPr>
      <w:r w:rsidRPr="00BA6DEA">
        <w:rPr>
          <w:b/>
        </w:rPr>
        <w:t>Vsaďte na kompletní kloubní péči</w:t>
      </w:r>
    </w:p>
    <w:p w14:paraId="03F0A1F7" w14:textId="640463FC" w:rsidR="003C74CB" w:rsidRDefault="00101886" w:rsidP="00DE5DB8">
      <w:pPr>
        <w:ind w:left="-284"/>
        <w:jc w:val="both"/>
      </w:pPr>
      <w:r>
        <w:t xml:space="preserve">Pokud se </w:t>
      </w:r>
      <w:r w:rsidR="006953FC">
        <w:t>již</w:t>
      </w:r>
      <w:r>
        <w:t xml:space="preserve"> bolest dostaví</w:t>
      </w:r>
      <w:r w:rsidR="00640C3B">
        <w:t>,</w:t>
      </w:r>
      <w:r>
        <w:t xml:space="preserve"> jsou</w:t>
      </w:r>
      <w:r w:rsidRPr="00072FC1">
        <w:t xml:space="preserve"> tu analgetik</w:t>
      </w:r>
      <w:r>
        <w:t>a</w:t>
      </w:r>
      <w:r w:rsidRPr="00072FC1">
        <w:t xml:space="preserve"> </w:t>
      </w:r>
      <w:r>
        <w:t>ve formě tablet nebo</w:t>
      </w:r>
      <w:r w:rsidRPr="00072FC1">
        <w:t xml:space="preserve"> gel</w:t>
      </w:r>
      <w:r>
        <w:t>ů</w:t>
      </w:r>
      <w:r w:rsidRPr="00072FC1">
        <w:t xml:space="preserve"> </w:t>
      </w:r>
      <w:r w:rsidRPr="00A63711">
        <w:t>vyvinut</w:t>
      </w:r>
      <w:r>
        <w:t>ých</w:t>
      </w:r>
      <w:r w:rsidRPr="00072FC1">
        <w:t xml:space="preserve"> pro zmírnění </w:t>
      </w:r>
      <w:r>
        <w:t xml:space="preserve">akutní </w:t>
      </w:r>
      <w:r w:rsidRPr="00072FC1">
        <w:t>bolesti</w:t>
      </w:r>
      <w:r>
        <w:t xml:space="preserve"> pohybového aparátu.</w:t>
      </w:r>
      <w:r w:rsidR="00BA6DEA">
        <w:t xml:space="preserve"> Ideální je však</w:t>
      </w:r>
      <w:r>
        <w:t xml:space="preserve"> na bolest nečekat a </w:t>
      </w:r>
      <w:r w:rsidR="003C74CB">
        <w:t>začít</w:t>
      </w:r>
      <w:r w:rsidR="006953FC">
        <w:t xml:space="preserve"> se</w:t>
      </w:r>
      <w:r w:rsidR="003C74CB">
        <w:t xml:space="preserve"> o pohybový aparát </w:t>
      </w:r>
      <w:r w:rsidR="006953FC">
        <w:t>starat</w:t>
      </w:r>
      <w:r w:rsidR="003C74CB">
        <w:t xml:space="preserve"> </w:t>
      </w:r>
      <w:r>
        <w:t>s</w:t>
      </w:r>
      <w:r w:rsidR="006953FC">
        <w:t> </w:t>
      </w:r>
      <w:r>
        <w:t>předstihem</w:t>
      </w:r>
      <w:r w:rsidR="006953FC">
        <w:t>. Kvalitní péče musí být doplněna</w:t>
      </w:r>
      <w:r>
        <w:t xml:space="preserve"> </w:t>
      </w:r>
      <w:r w:rsidR="006953FC">
        <w:rPr>
          <w:rFonts w:cstheme="minorHAnsi"/>
        </w:rPr>
        <w:t>pestrou</w:t>
      </w:r>
      <w:r w:rsidRPr="009F08C5">
        <w:rPr>
          <w:rFonts w:cstheme="minorHAnsi"/>
        </w:rPr>
        <w:t xml:space="preserve"> výživ</w:t>
      </w:r>
      <w:r w:rsidR="006953FC">
        <w:rPr>
          <w:rFonts w:cstheme="minorHAnsi"/>
        </w:rPr>
        <w:t>ou</w:t>
      </w:r>
      <w:r w:rsidRPr="009F08C5">
        <w:rPr>
          <w:rFonts w:cstheme="minorHAnsi"/>
        </w:rPr>
        <w:t xml:space="preserve"> a dodržo</w:t>
      </w:r>
      <w:r>
        <w:rPr>
          <w:rFonts w:cstheme="minorHAnsi"/>
        </w:rPr>
        <w:t>váním zásad</w:t>
      </w:r>
      <w:r w:rsidRPr="009F08C5">
        <w:rPr>
          <w:rFonts w:cstheme="minorHAnsi"/>
        </w:rPr>
        <w:t xml:space="preserve"> zdravého životního stylu.</w:t>
      </w:r>
      <w:r w:rsidR="003C74CB">
        <w:rPr>
          <w:rFonts w:cstheme="minorHAnsi"/>
        </w:rPr>
        <w:t xml:space="preserve"> </w:t>
      </w:r>
      <w:r w:rsidR="003C74CB">
        <w:t>Kompletní kloubní péče by měla zahrnovat jak dostatek přiměřeného pohybu, vyváženou stravu, tak správně zvolenou dlouhodobou kloubní výživu (např. od Proenzi).</w:t>
      </w:r>
    </w:p>
    <w:p w14:paraId="77DB301C" w14:textId="6BD75159" w:rsidR="00101886" w:rsidRDefault="00101886" w:rsidP="00101886">
      <w:pPr>
        <w:ind w:left="-284" w:right="-284"/>
        <w:jc w:val="both"/>
      </w:pPr>
    </w:p>
    <w:p w14:paraId="3E58BB98" w14:textId="6D217E39" w:rsidR="00D03957" w:rsidRDefault="00D03957" w:rsidP="00101886">
      <w:pPr>
        <w:ind w:left="-284" w:right="-284"/>
        <w:jc w:val="both"/>
      </w:pPr>
    </w:p>
    <w:p w14:paraId="38F43FE7" w14:textId="0D4449AD" w:rsidR="00D03957" w:rsidRDefault="00D03957" w:rsidP="00101886">
      <w:pPr>
        <w:ind w:left="-284" w:right="-284"/>
        <w:jc w:val="both"/>
      </w:pPr>
    </w:p>
    <w:p w14:paraId="0FCB33A3" w14:textId="0188BA21" w:rsidR="00D03957" w:rsidRDefault="00D03957" w:rsidP="00101886">
      <w:pPr>
        <w:ind w:left="-284" w:right="-284"/>
        <w:jc w:val="both"/>
      </w:pPr>
    </w:p>
    <w:p w14:paraId="75592328" w14:textId="77A6A4F3" w:rsidR="00D03957" w:rsidRDefault="00D03957" w:rsidP="00101886">
      <w:pPr>
        <w:ind w:left="-284" w:right="-284"/>
        <w:jc w:val="both"/>
      </w:pPr>
    </w:p>
    <w:p w14:paraId="4F12E78D" w14:textId="2349EE02" w:rsidR="00D03957" w:rsidRDefault="00D03957" w:rsidP="00101886">
      <w:pPr>
        <w:ind w:left="-284" w:right="-284"/>
        <w:jc w:val="both"/>
      </w:pPr>
    </w:p>
    <w:p w14:paraId="663C77C6" w14:textId="38CBD7D9" w:rsidR="00D03957" w:rsidRDefault="00D03957" w:rsidP="00101886">
      <w:pPr>
        <w:ind w:left="-284" w:right="-284"/>
        <w:jc w:val="both"/>
      </w:pPr>
    </w:p>
    <w:p w14:paraId="7F246F67" w14:textId="33D2BEE0" w:rsidR="00D03957" w:rsidRDefault="00D03957" w:rsidP="00101886">
      <w:pPr>
        <w:ind w:left="-284" w:right="-284"/>
        <w:jc w:val="both"/>
      </w:pPr>
    </w:p>
    <w:p w14:paraId="36F165FA" w14:textId="65E1F00D" w:rsidR="00D03957" w:rsidRDefault="00D03957" w:rsidP="00101886">
      <w:pPr>
        <w:ind w:left="-284" w:right="-284"/>
        <w:jc w:val="both"/>
      </w:pPr>
    </w:p>
    <w:p w14:paraId="27C30076" w14:textId="7EF56B42" w:rsidR="00D03957" w:rsidRDefault="00D03957" w:rsidP="00101886">
      <w:pPr>
        <w:ind w:left="-284" w:right="-284"/>
        <w:jc w:val="both"/>
      </w:pPr>
    </w:p>
    <w:p w14:paraId="2820AC41" w14:textId="087CF509" w:rsidR="00D03957" w:rsidRDefault="00D03957" w:rsidP="00101886">
      <w:pPr>
        <w:ind w:left="-284" w:right="-284"/>
        <w:jc w:val="both"/>
      </w:pPr>
    </w:p>
    <w:p w14:paraId="3CD10F52" w14:textId="77777777" w:rsidR="00D03957" w:rsidRDefault="00D03957" w:rsidP="00101886">
      <w:pPr>
        <w:ind w:left="-284" w:right="-284"/>
        <w:jc w:val="both"/>
      </w:pPr>
    </w:p>
    <w:p w14:paraId="6A7255F1" w14:textId="77777777" w:rsidR="00BD0A15" w:rsidRDefault="00BD0A15" w:rsidP="00BD0A15">
      <w:pPr>
        <w:spacing w:after="120" w:line="240" w:lineRule="auto"/>
        <w:ind w:left="-284" w:right="-142"/>
        <w:rPr>
          <w:rFonts w:cs="Arial"/>
          <w:b/>
        </w:rPr>
      </w:pPr>
      <w:r>
        <w:rPr>
          <w:rFonts w:cs="Arial"/>
          <w:b/>
        </w:rPr>
        <w:t xml:space="preserve">Kontakt pro média: </w:t>
      </w:r>
    </w:p>
    <w:p w14:paraId="6F01DB24" w14:textId="166CD0FA" w:rsidR="00CE28BB" w:rsidRDefault="00BD0A15" w:rsidP="00CE28BB">
      <w:pPr>
        <w:spacing w:after="120" w:line="240" w:lineRule="auto"/>
        <w:ind w:left="-284" w:right="-142"/>
        <w:rPr>
          <w:rFonts w:cs="Arial"/>
        </w:rPr>
      </w:pPr>
      <w:r>
        <w:rPr>
          <w:rFonts w:cs="Arial"/>
          <w:b/>
        </w:rPr>
        <w:t xml:space="preserve">Markéta Hrabánková, </w:t>
      </w:r>
      <w:r>
        <w:rPr>
          <w:rFonts w:cs="Arial"/>
        </w:rPr>
        <w:t>HAVAS PR PRAGUE, PR Manager, marketa.hrabankova</w:t>
      </w:r>
      <w:r>
        <w:rPr>
          <w:rFonts w:eastAsia="Times New Roman" w:cs="Helv"/>
          <w:lang w:eastAsia="cs-CZ"/>
        </w:rPr>
        <w:t>@havaspr.</w:t>
      </w:r>
      <w:r>
        <w:rPr>
          <w:rFonts w:cs="Arial"/>
        </w:rPr>
        <w:t>com</w:t>
      </w:r>
      <w:r>
        <w:t xml:space="preserve">, </w:t>
      </w:r>
      <w:r>
        <w:rPr>
          <w:rFonts w:cs="Arial"/>
        </w:rPr>
        <w:t>mob.: + 420 702 213</w:t>
      </w:r>
      <w:r w:rsidR="00CE28BB">
        <w:rPr>
          <w:rFonts w:cs="Arial"/>
          <w:sz w:val="16"/>
          <w:szCs w:val="16"/>
        </w:rPr>
        <w:t> </w:t>
      </w:r>
      <w:r>
        <w:rPr>
          <w:rFonts w:cs="Arial"/>
        </w:rPr>
        <w:t>341</w:t>
      </w:r>
    </w:p>
    <w:p w14:paraId="2C93C4D9" w14:textId="7F39FF3E" w:rsidR="0076622C" w:rsidRPr="00CE28BB" w:rsidRDefault="00BD0A15" w:rsidP="00CE28BB">
      <w:pPr>
        <w:spacing w:after="120" w:line="240" w:lineRule="auto"/>
        <w:ind w:left="-284" w:right="-142"/>
        <w:rPr>
          <w:rFonts w:cs="Arial"/>
        </w:rPr>
      </w:pPr>
      <w:r>
        <w:rPr>
          <w:rFonts w:cs="Arial"/>
          <w:b/>
        </w:rPr>
        <w:lastRenderedPageBreak/>
        <w:t>Anna Růžičková</w:t>
      </w:r>
      <w:r>
        <w:rPr>
          <w:rFonts w:cs="Arial"/>
        </w:rPr>
        <w:t>, HAVAS PR PRAGUE, PR Executive, anna.ruzickova</w:t>
      </w:r>
      <w:r>
        <w:rPr>
          <w:rFonts w:eastAsia="Times New Roman" w:cs="Helv"/>
          <w:lang w:eastAsia="cs-CZ"/>
        </w:rPr>
        <w:t>@havaspr.</w:t>
      </w:r>
      <w:r>
        <w:rPr>
          <w:rFonts w:cs="Arial"/>
        </w:rPr>
        <w:t>com</w:t>
      </w:r>
      <w:r>
        <w:t xml:space="preserve">, </w:t>
      </w:r>
      <w:r>
        <w:rPr>
          <w:rFonts w:cs="Arial"/>
        </w:rPr>
        <w:t>mob.: + 420 736 514</w:t>
      </w:r>
      <w:r w:rsidR="0076622C">
        <w:rPr>
          <w:rFonts w:cs="Arial"/>
        </w:rPr>
        <w:t> </w:t>
      </w:r>
      <w:r>
        <w:rPr>
          <w:rFonts w:cs="Arial"/>
        </w:rPr>
        <w:t>852</w:t>
      </w:r>
    </w:p>
    <w:sectPr w:rsidR="0076622C" w:rsidRPr="00CE28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C7740" w14:textId="77777777" w:rsidR="00263D05" w:rsidRDefault="00263D05" w:rsidP="002C5069">
      <w:pPr>
        <w:spacing w:after="0" w:line="240" w:lineRule="auto"/>
      </w:pPr>
      <w:r>
        <w:separator/>
      </w:r>
    </w:p>
  </w:endnote>
  <w:endnote w:type="continuationSeparator" w:id="0">
    <w:p w14:paraId="3AAE99B1" w14:textId="77777777" w:rsidR="00263D05" w:rsidRDefault="00263D05" w:rsidP="002C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1E419" w14:textId="77777777" w:rsidR="00263D05" w:rsidRDefault="00263D05" w:rsidP="002C5069">
      <w:pPr>
        <w:spacing w:after="0" w:line="240" w:lineRule="auto"/>
      </w:pPr>
      <w:r>
        <w:separator/>
      </w:r>
    </w:p>
  </w:footnote>
  <w:footnote w:type="continuationSeparator" w:id="0">
    <w:p w14:paraId="22130199" w14:textId="77777777" w:rsidR="00263D05" w:rsidRDefault="00263D05" w:rsidP="002C5069">
      <w:pPr>
        <w:spacing w:after="0" w:line="240" w:lineRule="auto"/>
      </w:pPr>
      <w:r>
        <w:continuationSeparator/>
      </w:r>
    </w:p>
  </w:footnote>
  <w:footnote w:id="1">
    <w:p w14:paraId="452BBD2B" w14:textId="77777777" w:rsidR="005859E7" w:rsidRPr="00206C16" w:rsidRDefault="005859E7" w:rsidP="00200D2D">
      <w:pPr>
        <w:pStyle w:val="Textpoznpodarou"/>
        <w:rPr>
          <w:sz w:val="16"/>
          <w:szCs w:val="16"/>
        </w:rPr>
      </w:pPr>
      <w:r w:rsidRPr="00206C16">
        <w:rPr>
          <w:rStyle w:val="Znakapoznpodarou"/>
          <w:sz w:val="16"/>
          <w:szCs w:val="16"/>
        </w:rPr>
        <w:footnoteRef/>
      </w:r>
      <w:r w:rsidRPr="00206C16">
        <w:rPr>
          <w:sz w:val="16"/>
          <w:szCs w:val="16"/>
        </w:rPr>
        <w:t xml:space="preserve"> https://is.muni.cz/elportal/estud/fsps/js07/fyzio/texty/ch01s01.html</w:t>
      </w:r>
    </w:p>
  </w:footnote>
  <w:footnote w:id="2">
    <w:p w14:paraId="00A9310E" w14:textId="77777777" w:rsidR="005859E7" w:rsidRPr="00206C16" w:rsidRDefault="005859E7" w:rsidP="00200D2D">
      <w:pPr>
        <w:pStyle w:val="Textpoznpodarou"/>
        <w:rPr>
          <w:sz w:val="16"/>
          <w:szCs w:val="16"/>
        </w:rPr>
      </w:pPr>
      <w:r w:rsidRPr="00206C16">
        <w:rPr>
          <w:rStyle w:val="Znakapoznpodarou"/>
          <w:sz w:val="16"/>
          <w:szCs w:val="16"/>
        </w:rPr>
        <w:footnoteRef/>
      </w:r>
      <w:r w:rsidRPr="00206C16">
        <w:rPr>
          <w:sz w:val="16"/>
          <w:szCs w:val="16"/>
        </w:rPr>
        <w:t xml:space="preserve"> https://lidsketelo.webnode.cz/soustava-kosterni/</w:t>
      </w:r>
    </w:p>
  </w:footnote>
  <w:footnote w:id="3">
    <w:p w14:paraId="7DD5F1EE" w14:textId="77777777" w:rsidR="005859E7" w:rsidRPr="00206C16" w:rsidRDefault="005859E7" w:rsidP="00D4579C">
      <w:pPr>
        <w:pStyle w:val="Textpoznpodarou"/>
        <w:rPr>
          <w:sz w:val="16"/>
          <w:szCs w:val="16"/>
        </w:rPr>
      </w:pPr>
      <w:r w:rsidRPr="00206C16">
        <w:rPr>
          <w:rStyle w:val="Znakapoznpodarou"/>
          <w:sz w:val="16"/>
          <w:szCs w:val="16"/>
        </w:rPr>
        <w:footnoteRef/>
      </w:r>
      <w:r w:rsidRPr="00206C16">
        <w:rPr>
          <w:sz w:val="16"/>
          <w:szCs w:val="16"/>
        </w:rPr>
        <w:t xml:space="preserve"> </w:t>
      </w:r>
      <w:r w:rsidRPr="00206C16">
        <w:rPr>
          <w:rFonts w:cstheme="minorHAnsi"/>
          <w:sz w:val="16"/>
          <w:szCs w:val="16"/>
        </w:rPr>
        <w:t>Joint Care Segmentation Study realizovaná na vzorku 800 lidí z ČR, 600 z Rumunska a 600 z Maďarska v květnu 2017.</w:t>
      </w:r>
    </w:p>
  </w:footnote>
  <w:footnote w:id="4">
    <w:p w14:paraId="703F2469" w14:textId="77777777" w:rsidR="005859E7" w:rsidRPr="00206C16" w:rsidRDefault="005859E7" w:rsidP="00B95863">
      <w:pPr>
        <w:pStyle w:val="Textpoznpodarou"/>
        <w:rPr>
          <w:sz w:val="16"/>
          <w:szCs w:val="16"/>
        </w:rPr>
      </w:pPr>
      <w:r w:rsidRPr="00206C16">
        <w:rPr>
          <w:rStyle w:val="Znakapoznpodarou"/>
          <w:sz w:val="16"/>
          <w:szCs w:val="16"/>
        </w:rPr>
        <w:footnoteRef/>
      </w:r>
      <w:r w:rsidRPr="00206C16">
        <w:rPr>
          <w:sz w:val="16"/>
          <w:szCs w:val="16"/>
        </w:rPr>
        <w:t xml:space="preserve"> </w:t>
      </w:r>
      <w:r w:rsidRPr="00206C16">
        <w:rPr>
          <w:rFonts w:cstheme="minorHAnsi"/>
          <w:sz w:val="16"/>
          <w:szCs w:val="16"/>
        </w:rPr>
        <w:t>Joint Care Segmentation Study realizovaná na vzorku 800 lidí z ČR, 600 z Rumunska a 600 z Maďarska v květnu 2017.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ABADD" w14:textId="30FD8494" w:rsidR="005859E7" w:rsidRDefault="005859E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19DED8E" wp14:editId="604C5FBD">
          <wp:simplePos x="0" y="0"/>
          <wp:positionH relativeFrom="margin">
            <wp:posOffset>4537532</wp:posOffset>
          </wp:positionH>
          <wp:positionV relativeFrom="paragraph">
            <wp:posOffset>-229235</wp:posOffset>
          </wp:positionV>
          <wp:extent cx="1439545" cy="673100"/>
          <wp:effectExtent l="0" t="0" r="8255" b="0"/>
          <wp:wrapSquare wrapText="bothSides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F084E"/>
    <w:multiLevelType w:val="multilevel"/>
    <w:tmpl w:val="86B8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3530F"/>
    <w:multiLevelType w:val="multilevel"/>
    <w:tmpl w:val="405A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94012"/>
    <w:multiLevelType w:val="hybridMultilevel"/>
    <w:tmpl w:val="89A06A30"/>
    <w:lvl w:ilvl="0" w:tplc="3342C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AC0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8A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3E6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C3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4F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A9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4B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87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EB3BA3"/>
    <w:multiLevelType w:val="hybridMultilevel"/>
    <w:tmpl w:val="4FACF01E"/>
    <w:lvl w:ilvl="0" w:tplc="3C1A1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27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7C58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085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926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068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C45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5E0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A5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C1069E6"/>
    <w:multiLevelType w:val="hybridMultilevel"/>
    <w:tmpl w:val="DE34050E"/>
    <w:lvl w:ilvl="0" w:tplc="4E0C8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C2FBB"/>
    <w:multiLevelType w:val="hybridMultilevel"/>
    <w:tmpl w:val="AF7CBDB2"/>
    <w:lvl w:ilvl="0" w:tplc="E7FEB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A1A4E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700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C6D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07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E4B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824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6AD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141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60740C4"/>
    <w:multiLevelType w:val="hybridMultilevel"/>
    <w:tmpl w:val="587C0A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C34DE"/>
    <w:multiLevelType w:val="hybridMultilevel"/>
    <w:tmpl w:val="D89A4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3006B"/>
    <w:multiLevelType w:val="hybridMultilevel"/>
    <w:tmpl w:val="7F0085F8"/>
    <w:lvl w:ilvl="0" w:tplc="F09AD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7C07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88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AA1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C8B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28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2A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82A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A0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4D06BD1"/>
    <w:multiLevelType w:val="hybridMultilevel"/>
    <w:tmpl w:val="E70C75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25973"/>
    <w:multiLevelType w:val="multilevel"/>
    <w:tmpl w:val="9C74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2A204F"/>
    <w:multiLevelType w:val="hybridMultilevel"/>
    <w:tmpl w:val="DEEA4586"/>
    <w:lvl w:ilvl="0" w:tplc="00482DC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73EB5EF4"/>
    <w:multiLevelType w:val="hybridMultilevel"/>
    <w:tmpl w:val="2A56A07E"/>
    <w:lvl w:ilvl="0" w:tplc="7D5824C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8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812"/>
    <w:rsid w:val="0001387D"/>
    <w:rsid w:val="00017CF2"/>
    <w:rsid w:val="000210F5"/>
    <w:rsid w:val="000239A7"/>
    <w:rsid w:val="0004535F"/>
    <w:rsid w:val="00046394"/>
    <w:rsid w:val="0005153D"/>
    <w:rsid w:val="00063672"/>
    <w:rsid w:val="0007087A"/>
    <w:rsid w:val="00072FC1"/>
    <w:rsid w:val="00082754"/>
    <w:rsid w:val="00085054"/>
    <w:rsid w:val="00086A66"/>
    <w:rsid w:val="000C2E08"/>
    <w:rsid w:val="000C46A8"/>
    <w:rsid w:val="000D5C80"/>
    <w:rsid w:val="00101886"/>
    <w:rsid w:val="0011013F"/>
    <w:rsid w:val="00133139"/>
    <w:rsid w:val="00143B7B"/>
    <w:rsid w:val="00143CA4"/>
    <w:rsid w:val="0014780C"/>
    <w:rsid w:val="00163AE1"/>
    <w:rsid w:val="00172DF9"/>
    <w:rsid w:val="001838BD"/>
    <w:rsid w:val="00194F31"/>
    <w:rsid w:val="00197F2B"/>
    <w:rsid w:val="001C18E8"/>
    <w:rsid w:val="001C3FD4"/>
    <w:rsid w:val="001C6E87"/>
    <w:rsid w:val="001D530B"/>
    <w:rsid w:val="001E1059"/>
    <w:rsid w:val="001E43DC"/>
    <w:rsid w:val="001F2B8E"/>
    <w:rsid w:val="00200D2D"/>
    <w:rsid w:val="0020142A"/>
    <w:rsid w:val="00204ED0"/>
    <w:rsid w:val="00205191"/>
    <w:rsid w:val="002064F3"/>
    <w:rsid w:val="00206C16"/>
    <w:rsid w:val="00234A07"/>
    <w:rsid w:val="002405A1"/>
    <w:rsid w:val="00250B3D"/>
    <w:rsid w:val="00255D82"/>
    <w:rsid w:val="00262F15"/>
    <w:rsid w:val="00263D05"/>
    <w:rsid w:val="00270219"/>
    <w:rsid w:val="00281151"/>
    <w:rsid w:val="0029029B"/>
    <w:rsid w:val="00291711"/>
    <w:rsid w:val="0029190C"/>
    <w:rsid w:val="00295966"/>
    <w:rsid w:val="002962B8"/>
    <w:rsid w:val="00296D0B"/>
    <w:rsid w:val="002A7C25"/>
    <w:rsid w:val="002C5069"/>
    <w:rsid w:val="002D12EE"/>
    <w:rsid w:val="002F4DA6"/>
    <w:rsid w:val="00304697"/>
    <w:rsid w:val="00336E26"/>
    <w:rsid w:val="0035569D"/>
    <w:rsid w:val="0039097E"/>
    <w:rsid w:val="003A2CA7"/>
    <w:rsid w:val="003B139D"/>
    <w:rsid w:val="003B3134"/>
    <w:rsid w:val="003C74CB"/>
    <w:rsid w:val="003E6701"/>
    <w:rsid w:val="003E6935"/>
    <w:rsid w:val="00400249"/>
    <w:rsid w:val="00402815"/>
    <w:rsid w:val="004168AD"/>
    <w:rsid w:val="004177DC"/>
    <w:rsid w:val="00427758"/>
    <w:rsid w:val="00452263"/>
    <w:rsid w:val="00473371"/>
    <w:rsid w:val="0047477A"/>
    <w:rsid w:val="00482B02"/>
    <w:rsid w:val="004842CD"/>
    <w:rsid w:val="00485C80"/>
    <w:rsid w:val="004861B3"/>
    <w:rsid w:val="00490027"/>
    <w:rsid w:val="00494B2C"/>
    <w:rsid w:val="004A128B"/>
    <w:rsid w:val="004A3E99"/>
    <w:rsid w:val="004A3F2C"/>
    <w:rsid w:val="004B4811"/>
    <w:rsid w:val="004B62C3"/>
    <w:rsid w:val="004C413B"/>
    <w:rsid w:val="004D6021"/>
    <w:rsid w:val="00503CCB"/>
    <w:rsid w:val="00545480"/>
    <w:rsid w:val="00560EAA"/>
    <w:rsid w:val="0056202E"/>
    <w:rsid w:val="005706B7"/>
    <w:rsid w:val="00570D3A"/>
    <w:rsid w:val="00572BCA"/>
    <w:rsid w:val="00584600"/>
    <w:rsid w:val="005859E7"/>
    <w:rsid w:val="00587097"/>
    <w:rsid w:val="00587812"/>
    <w:rsid w:val="005B47C5"/>
    <w:rsid w:val="005C192C"/>
    <w:rsid w:val="005C439E"/>
    <w:rsid w:val="005C5C7D"/>
    <w:rsid w:val="005D4833"/>
    <w:rsid w:val="005E16A4"/>
    <w:rsid w:val="005E1B99"/>
    <w:rsid w:val="005E6AEE"/>
    <w:rsid w:val="005F3FDC"/>
    <w:rsid w:val="005F602D"/>
    <w:rsid w:val="005F625C"/>
    <w:rsid w:val="005F66A3"/>
    <w:rsid w:val="00601343"/>
    <w:rsid w:val="00601CD0"/>
    <w:rsid w:val="00604918"/>
    <w:rsid w:val="00611B7E"/>
    <w:rsid w:val="00625FF8"/>
    <w:rsid w:val="00626820"/>
    <w:rsid w:val="00630693"/>
    <w:rsid w:val="00631B21"/>
    <w:rsid w:val="00640C3B"/>
    <w:rsid w:val="0065014A"/>
    <w:rsid w:val="0065130D"/>
    <w:rsid w:val="00652133"/>
    <w:rsid w:val="0065447A"/>
    <w:rsid w:val="00654BA5"/>
    <w:rsid w:val="00664EF0"/>
    <w:rsid w:val="00672AAE"/>
    <w:rsid w:val="00676E7E"/>
    <w:rsid w:val="00686A03"/>
    <w:rsid w:val="006953FC"/>
    <w:rsid w:val="006A0C75"/>
    <w:rsid w:val="006B539D"/>
    <w:rsid w:val="006C77BE"/>
    <w:rsid w:val="006E1235"/>
    <w:rsid w:val="006E3C5A"/>
    <w:rsid w:val="006F0538"/>
    <w:rsid w:val="007138A8"/>
    <w:rsid w:val="0071796E"/>
    <w:rsid w:val="00720723"/>
    <w:rsid w:val="00741548"/>
    <w:rsid w:val="007425AB"/>
    <w:rsid w:val="00755D59"/>
    <w:rsid w:val="00760680"/>
    <w:rsid w:val="0076622C"/>
    <w:rsid w:val="007776E2"/>
    <w:rsid w:val="00781412"/>
    <w:rsid w:val="007819E6"/>
    <w:rsid w:val="007953E1"/>
    <w:rsid w:val="007962A7"/>
    <w:rsid w:val="007979E7"/>
    <w:rsid w:val="007A1164"/>
    <w:rsid w:val="007C2599"/>
    <w:rsid w:val="007C53B4"/>
    <w:rsid w:val="007C74D3"/>
    <w:rsid w:val="007E2143"/>
    <w:rsid w:val="007E653B"/>
    <w:rsid w:val="007F2CB1"/>
    <w:rsid w:val="007F6BD5"/>
    <w:rsid w:val="008308BF"/>
    <w:rsid w:val="00834A3F"/>
    <w:rsid w:val="008415FE"/>
    <w:rsid w:val="00844267"/>
    <w:rsid w:val="00851063"/>
    <w:rsid w:val="008517CE"/>
    <w:rsid w:val="00862B5A"/>
    <w:rsid w:val="00864F8B"/>
    <w:rsid w:val="00867E3F"/>
    <w:rsid w:val="008837A3"/>
    <w:rsid w:val="00883F58"/>
    <w:rsid w:val="00887BAC"/>
    <w:rsid w:val="008904F6"/>
    <w:rsid w:val="008A4551"/>
    <w:rsid w:val="008A5F22"/>
    <w:rsid w:val="008B1A4D"/>
    <w:rsid w:val="008B2C4C"/>
    <w:rsid w:val="008B3EC4"/>
    <w:rsid w:val="008B3F43"/>
    <w:rsid w:val="008C4B0E"/>
    <w:rsid w:val="008D41EC"/>
    <w:rsid w:val="008D4E24"/>
    <w:rsid w:val="008F3E2F"/>
    <w:rsid w:val="009029DD"/>
    <w:rsid w:val="00906FF0"/>
    <w:rsid w:val="009079AD"/>
    <w:rsid w:val="00907B19"/>
    <w:rsid w:val="00912E6D"/>
    <w:rsid w:val="00927C60"/>
    <w:rsid w:val="00935E44"/>
    <w:rsid w:val="00940ABA"/>
    <w:rsid w:val="00944007"/>
    <w:rsid w:val="00944D1B"/>
    <w:rsid w:val="00951E3E"/>
    <w:rsid w:val="009553DD"/>
    <w:rsid w:val="00960D57"/>
    <w:rsid w:val="009624A8"/>
    <w:rsid w:val="00962608"/>
    <w:rsid w:val="00970D39"/>
    <w:rsid w:val="00972128"/>
    <w:rsid w:val="00977AED"/>
    <w:rsid w:val="00980D9F"/>
    <w:rsid w:val="00985DDB"/>
    <w:rsid w:val="00990504"/>
    <w:rsid w:val="00996CA5"/>
    <w:rsid w:val="009A2A0C"/>
    <w:rsid w:val="009A6078"/>
    <w:rsid w:val="009B0600"/>
    <w:rsid w:val="009B0E31"/>
    <w:rsid w:val="009B2D3A"/>
    <w:rsid w:val="009B5800"/>
    <w:rsid w:val="009D41C2"/>
    <w:rsid w:val="009F08C5"/>
    <w:rsid w:val="009F6F4A"/>
    <w:rsid w:val="00A0000C"/>
    <w:rsid w:val="00A36713"/>
    <w:rsid w:val="00A62A9F"/>
    <w:rsid w:val="00A63711"/>
    <w:rsid w:val="00A64611"/>
    <w:rsid w:val="00A70B91"/>
    <w:rsid w:val="00A8170B"/>
    <w:rsid w:val="00A95C98"/>
    <w:rsid w:val="00A97A2B"/>
    <w:rsid w:val="00AA2234"/>
    <w:rsid w:val="00AA42BF"/>
    <w:rsid w:val="00AB072C"/>
    <w:rsid w:val="00AC6C94"/>
    <w:rsid w:val="00AD36E5"/>
    <w:rsid w:val="00AE0416"/>
    <w:rsid w:val="00AF3B4B"/>
    <w:rsid w:val="00B00290"/>
    <w:rsid w:val="00B04381"/>
    <w:rsid w:val="00B12826"/>
    <w:rsid w:val="00B13F59"/>
    <w:rsid w:val="00B1550C"/>
    <w:rsid w:val="00B165DF"/>
    <w:rsid w:val="00B47AFA"/>
    <w:rsid w:val="00B47E07"/>
    <w:rsid w:val="00B50F7F"/>
    <w:rsid w:val="00B76D75"/>
    <w:rsid w:val="00B84CD5"/>
    <w:rsid w:val="00B87D32"/>
    <w:rsid w:val="00B95863"/>
    <w:rsid w:val="00BA5CCF"/>
    <w:rsid w:val="00BA5E2F"/>
    <w:rsid w:val="00BA6DEA"/>
    <w:rsid w:val="00BB510B"/>
    <w:rsid w:val="00BB79A7"/>
    <w:rsid w:val="00BC1B94"/>
    <w:rsid w:val="00BD0A15"/>
    <w:rsid w:val="00BD1382"/>
    <w:rsid w:val="00BD4A0D"/>
    <w:rsid w:val="00BF3344"/>
    <w:rsid w:val="00BF401C"/>
    <w:rsid w:val="00C036A5"/>
    <w:rsid w:val="00C045DA"/>
    <w:rsid w:val="00C15913"/>
    <w:rsid w:val="00C20759"/>
    <w:rsid w:val="00C228D6"/>
    <w:rsid w:val="00C30DA0"/>
    <w:rsid w:val="00C31835"/>
    <w:rsid w:val="00C423B7"/>
    <w:rsid w:val="00C43074"/>
    <w:rsid w:val="00C51FC8"/>
    <w:rsid w:val="00C72D2A"/>
    <w:rsid w:val="00C75275"/>
    <w:rsid w:val="00C763D6"/>
    <w:rsid w:val="00C813A0"/>
    <w:rsid w:val="00C94266"/>
    <w:rsid w:val="00CA022E"/>
    <w:rsid w:val="00CB1DBB"/>
    <w:rsid w:val="00CB2B89"/>
    <w:rsid w:val="00CC1558"/>
    <w:rsid w:val="00CC2BCB"/>
    <w:rsid w:val="00CC5A4F"/>
    <w:rsid w:val="00CC5F0F"/>
    <w:rsid w:val="00CD0355"/>
    <w:rsid w:val="00CD7230"/>
    <w:rsid w:val="00CD791E"/>
    <w:rsid w:val="00CE0D10"/>
    <w:rsid w:val="00CE111C"/>
    <w:rsid w:val="00CE11FF"/>
    <w:rsid w:val="00CE28BB"/>
    <w:rsid w:val="00CE3AB9"/>
    <w:rsid w:val="00D03957"/>
    <w:rsid w:val="00D13CA9"/>
    <w:rsid w:val="00D17C9C"/>
    <w:rsid w:val="00D3561E"/>
    <w:rsid w:val="00D409D4"/>
    <w:rsid w:val="00D40D03"/>
    <w:rsid w:val="00D43428"/>
    <w:rsid w:val="00D4579C"/>
    <w:rsid w:val="00D470E8"/>
    <w:rsid w:val="00D55C24"/>
    <w:rsid w:val="00D560AA"/>
    <w:rsid w:val="00D777DE"/>
    <w:rsid w:val="00D809FA"/>
    <w:rsid w:val="00D8191F"/>
    <w:rsid w:val="00D96ECD"/>
    <w:rsid w:val="00D97545"/>
    <w:rsid w:val="00DA3BB5"/>
    <w:rsid w:val="00DA4F7B"/>
    <w:rsid w:val="00DC70FF"/>
    <w:rsid w:val="00DE5DB8"/>
    <w:rsid w:val="00DF07B3"/>
    <w:rsid w:val="00DF2B3C"/>
    <w:rsid w:val="00DF4B4D"/>
    <w:rsid w:val="00E138EB"/>
    <w:rsid w:val="00E15D68"/>
    <w:rsid w:val="00E25BEE"/>
    <w:rsid w:val="00E339FB"/>
    <w:rsid w:val="00E37194"/>
    <w:rsid w:val="00E373F2"/>
    <w:rsid w:val="00E51B7B"/>
    <w:rsid w:val="00E527AA"/>
    <w:rsid w:val="00E67633"/>
    <w:rsid w:val="00E8183E"/>
    <w:rsid w:val="00E820C9"/>
    <w:rsid w:val="00E8414D"/>
    <w:rsid w:val="00E9196E"/>
    <w:rsid w:val="00E964E9"/>
    <w:rsid w:val="00E97736"/>
    <w:rsid w:val="00EA606C"/>
    <w:rsid w:val="00EB5284"/>
    <w:rsid w:val="00EC0AD0"/>
    <w:rsid w:val="00EC0EA0"/>
    <w:rsid w:val="00EC6051"/>
    <w:rsid w:val="00ED5CED"/>
    <w:rsid w:val="00EE45E4"/>
    <w:rsid w:val="00EF6BDB"/>
    <w:rsid w:val="00F002F9"/>
    <w:rsid w:val="00F147C3"/>
    <w:rsid w:val="00F15B04"/>
    <w:rsid w:val="00F212BD"/>
    <w:rsid w:val="00F2573C"/>
    <w:rsid w:val="00F27D87"/>
    <w:rsid w:val="00F31B97"/>
    <w:rsid w:val="00F37AF5"/>
    <w:rsid w:val="00F4773B"/>
    <w:rsid w:val="00F60E8C"/>
    <w:rsid w:val="00F653D0"/>
    <w:rsid w:val="00F7583C"/>
    <w:rsid w:val="00F81591"/>
    <w:rsid w:val="00FA2D6B"/>
    <w:rsid w:val="00FB4F03"/>
    <w:rsid w:val="00FC5359"/>
    <w:rsid w:val="00FC5784"/>
    <w:rsid w:val="00FD217A"/>
    <w:rsid w:val="00FD3AEF"/>
    <w:rsid w:val="00FE2D7B"/>
    <w:rsid w:val="00FE2EEA"/>
    <w:rsid w:val="00FF2D07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4DF47"/>
  <w15:chartTrackingRefBased/>
  <w15:docId w15:val="{B9BE3C1E-A3F9-4B42-AB2B-78551990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3AB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339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39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39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39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39F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9F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C506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C5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5069"/>
  </w:style>
  <w:style w:type="paragraph" w:styleId="Zpat">
    <w:name w:val="footer"/>
    <w:basedOn w:val="Normln"/>
    <w:link w:val="ZpatChar"/>
    <w:uiPriority w:val="99"/>
    <w:unhideWhenUsed/>
    <w:rsid w:val="002C5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5069"/>
  </w:style>
  <w:style w:type="paragraph" w:styleId="Normlnweb">
    <w:name w:val="Normal (Web)"/>
    <w:basedOn w:val="Normln"/>
    <w:uiPriority w:val="99"/>
    <w:semiHidden/>
    <w:unhideWhenUsed/>
    <w:rsid w:val="0014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75275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2DF9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E373F2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C535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535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C53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104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41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95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5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1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3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34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4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1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6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5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AE487-A66A-44F3-BDE5-0DCAFC01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846</Words>
  <Characters>4998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Ruzickova</dc:creator>
  <cp:keywords/>
  <dc:description/>
  <cp:lastModifiedBy>Anna Ruzickova</cp:lastModifiedBy>
  <cp:revision>11</cp:revision>
  <cp:lastPrinted>2018-09-25T12:53:00Z</cp:lastPrinted>
  <dcterms:created xsi:type="dcterms:W3CDTF">2018-09-24T07:57:00Z</dcterms:created>
  <dcterms:modified xsi:type="dcterms:W3CDTF">2018-09-26T11:24:00Z</dcterms:modified>
</cp:coreProperties>
</file>